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B26C7C">
        <w:t xml:space="preserve">per tegole </w:t>
      </w:r>
      <w:r w:rsidR="00AD59B5">
        <w:t>piane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AD59B5">
        <w:t xml:space="preserve"> piane</w:t>
      </w:r>
      <w:r w:rsidR="00F6412E">
        <w:t>,</w:t>
      </w:r>
      <w:r w:rsidR="00273740">
        <w:t xml:space="preserve"> </w:t>
      </w:r>
      <w:r w:rsidR="00BF49E1">
        <w:t xml:space="preserve">per fissaggio  M8 regolabile in orizzontale ad angolari o profilati sul lato inferiore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AD59B5">
        <w:t>3</w:t>
      </w:r>
      <w:r>
        <w:t xml:space="preserve"> fori di diametro </w:t>
      </w:r>
      <w:r w:rsidR="00AD59B5">
        <w:t xml:space="preserve">di 6,5 </w:t>
      </w:r>
      <w:r>
        <w:t>mm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3306D3"/>
    <w:rsid w:val="003B1713"/>
    <w:rsid w:val="004774EE"/>
    <w:rsid w:val="005027F7"/>
    <w:rsid w:val="00530FB2"/>
    <w:rsid w:val="00536931"/>
    <w:rsid w:val="006122A7"/>
    <w:rsid w:val="006F2A42"/>
    <w:rsid w:val="00731960"/>
    <w:rsid w:val="007528E2"/>
    <w:rsid w:val="00891FF9"/>
    <w:rsid w:val="008C12D5"/>
    <w:rsid w:val="008D63A1"/>
    <w:rsid w:val="008D6F63"/>
    <w:rsid w:val="00A027AF"/>
    <w:rsid w:val="00A139C2"/>
    <w:rsid w:val="00A261E3"/>
    <w:rsid w:val="00AB460A"/>
    <w:rsid w:val="00AB49EA"/>
    <w:rsid w:val="00AD1643"/>
    <w:rsid w:val="00AD59B5"/>
    <w:rsid w:val="00AF3F76"/>
    <w:rsid w:val="00B26C7C"/>
    <w:rsid w:val="00B40750"/>
    <w:rsid w:val="00BD08A5"/>
    <w:rsid w:val="00BF49E1"/>
    <w:rsid w:val="00C37CF1"/>
    <w:rsid w:val="00C66D35"/>
    <w:rsid w:val="00C92C98"/>
    <w:rsid w:val="00CD7FC2"/>
    <w:rsid w:val="00D43AE9"/>
    <w:rsid w:val="00D74353"/>
    <w:rsid w:val="00DA58A7"/>
    <w:rsid w:val="00DA7854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2012-09-14T13:51:00Z</dcterms:created>
  <dcterms:modified xsi:type="dcterms:W3CDTF">2012-09-14T14:17:00Z</dcterms:modified>
</cp:coreProperties>
</file>